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2EFD9" w:themeColor="accent6" w:themeTint="33"/>
  <w:body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73"/>
        <w:gridCol w:w="5479"/>
        <w:gridCol w:w="5349"/>
      </w:tblGrid>
      <w:tr w:rsidR="006D5B3F" w:rsidRPr="006D5B3F" w:rsidTr="006042B7">
        <w:trPr>
          <w:jc w:val="center"/>
        </w:trPr>
        <w:tc>
          <w:tcPr>
            <w:tcW w:w="5473" w:type="dxa"/>
          </w:tcPr>
          <w:p w:rsidR="006D5B3F" w:rsidRPr="00E67788" w:rsidRDefault="006D5B3F" w:rsidP="006D5B3F">
            <w:pPr>
              <w:rPr>
                <w:rFonts w:ascii="Papyrus" w:hAnsi="Papyrus"/>
                <w:b/>
                <w:sz w:val="28"/>
              </w:rPr>
            </w:pPr>
            <w:r w:rsidRPr="00E67788">
              <w:rPr>
                <w:rFonts w:ascii="Papyrus" w:hAnsi="Papyrus"/>
                <w:b/>
                <w:sz w:val="28"/>
              </w:rPr>
              <w:t>Mairie de LA TOUR</w:t>
            </w:r>
          </w:p>
        </w:tc>
        <w:tc>
          <w:tcPr>
            <w:tcW w:w="5479" w:type="dxa"/>
          </w:tcPr>
          <w:p w:rsidR="006D5B3F" w:rsidRPr="00E67788" w:rsidRDefault="006D5B3F" w:rsidP="006D5B3F">
            <w:pPr>
              <w:jc w:val="center"/>
              <w:rPr>
                <w:rFonts w:ascii="Papyrus" w:hAnsi="Papyrus"/>
                <w:b/>
                <w:sz w:val="28"/>
              </w:rPr>
            </w:pPr>
            <w:r w:rsidRPr="00E67788">
              <w:rPr>
                <w:rFonts w:ascii="Papyrus" w:hAnsi="Papyrus"/>
                <w:b/>
                <w:sz w:val="28"/>
              </w:rPr>
              <w:t>L’Ecole L</w:t>
            </w:r>
            <w:r w:rsidR="00E67788" w:rsidRPr="00E67788">
              <w:rPr>
                <w:rFonts w:ascii="Papyrus" w:hAnsi="Papyrus"/>
                <w:b/>
                <w:sz w:val="28"/>
              </w:rPr>
              <w:t>a</w:t>
            </w:r>
            <w:r w:rsidRPr="00E67788">
              <w:rPr>
                <w:rFonts w:ascii="Papyrus" w:hAnsi="Papyrus"/>
                <w:b/>
                <w:sz w:val="28"/>
              </w:rPr>
              <w:t xml:space="preserve"> Tour – Roussillon</w:t>
            </w:r>
          </w:p>
        </w:tc>
        <w:tc>
          <w:tcPr>
            <w:tcW w:w="5349" w:type="dxa"/>
          </w:tcPr>
          <w:p w:rsidR="006D5B3F" w:rsidRPr="00E67788" w:rsidRDefault="006D5B3F" w:rsidP="006D5B3F">
            <w:pPr>
              <w:jc w:val="right"/>
              <w:rPr>
                <w:rFonts w:ascii="Papyrus" w:hAnsi="Papyrus"/>
                <w:b/>
                <w:sz w:val="28"/>
              </w:rPr>
            </w:pPr>
            <w:r w:rsidRPr="00E67788">
              <w:rPr>
                <w:rFonts w:ascii="Papyrus" w:hAnsi="Papyrus"/>
                <w:b/>
                <w:sz w:val="28"/>
              </w:rPr>
              <w:t>Les Associations</w:t>
            </w:r>
          </w:p>
        </w:tc>
      </w:tr>
      <w:tr w:rsidR="006D5B3F" w:rsidRPr="006D5B3F" w:rsidTr="006042B7">
        <w:trPr>
          <w:jc w:val="center"/>
        </w:trPr>
        <w:tc>
          <w:tcPr>
            <w:tcW w:w="5473" w:type="dxa"/>
          </w:tcPr>
          <w:p w:rsidR="006D5B3F" w:rsidRPr="00E67788" w:rsidRDefault="006D5B3F" w:rsidP="006D5B3F">
            <w:pPr>
              <w:rPr>
                <w:rFonts w:ascii="Papyrus" w:hAnsi="Papyrus"/>
                <w:sz w:val="28"/>
              </w:rPr>
            </w:pPr>
          </w:p>
        </w:tc>
        <w:tc>
          <w:tcPr>
            <w:tcW w:w="5479" w:type="dxa"/>
          </w:tcPr>
          <w:p w:rsidR="006D5B3F" w:rsidRPr="00E67788" w:rsidRDefault="006D5B3F" w:rsidP="006D5B3F">
            <w:pPr>
              <w:jc w:val="center"/>
              <w:rPr>
                <w:rFonts w:ascii="Papyrus" w:hAnsi="Papyrus"/>
                <w:sz w:val="28"/>
              </w:rPr>
            </w:pPr>
            <w:r w:rsidRPr="00E67788">
              <w:rPr>
                <w:rFonts w:ascii="Papyrus" w:hAnsi="Papyrus"/>
                <w:sz w:val="28"/>
              </w:rPr>
              <w:t>L’association des Parents d’élèves</w:t>
            </w:r>
          </w:p>
        </w:tc>
        <w:tc>
          <w:tcPr>
            <w:tcW w:w="5349" w:type="dxa"/>
          </w:tcPr>
          <w:p w:rsidR="006D5B3F" w:rsidRPr="00E67788" w:rsidRDefault="006D5B3F" w:rsidP="006D5B3F">
            <w:pPr>
              <w:jc w:val="right"/>
              <w:rPr>
                <w:rFonts w:ascii="Papyrus" w:hAnsi="Papyrus"/>
                <w:sz w:val="28"/>
              </w:rPr>
            </w:pPr>
            <w:r w:rsidRPr="00E67788">
              <w:rPr>
                <w:rFonts w:ascii="Papyrus" w:hAnsi="Papyrus"/>
                <w:sz w:val="28"/>
              </w:rPr>
              <w:t>AS La Tour</w:t>
            </w:r>
          </w:p>
        </w:tc>
      </w:tr>
      <w:tr w:rsidR="006D5B3F" w:rsidRPr="006D5B3F" w:rsidTr="006042B7">
        <w:trPr>
          <w:jc w:val="center"/>
        </w:trPr>
        <w:tc>
          <w:tcPr>
            <w:tcW w:w="5473" w:type="dxa"/>
          </w:tcPr>
          <w:p w:rsidR="006D5B3F" w:rsidRPr="00E67788" w:rsidRDefault="006D5B3F" w:rsidP="006D5B3F">
            <w:pPr>
              <w:rPr>
                <w:rFonts w:ascii="Papyrus" w:hAnsi="Papyrus"/>
                <w:sz w:val="28"/>
              </w:rPr>
            </w:pPr>
          </w:p>
        </w:tc>
        <w:tc>
          <w:tcPr>
            <w:tcW w:w="5479" w:type="dxa"/>
          </w:tcPr>
          <w:p w:rsidR="006D5B3F" w:rsidRPr="00E67788" w:rsidRDefault="006D5B3F" w:rsidP="006D5B3F">
            <w:pPr>
              <w:rPr>
                <w:rFonts w:ascii="Papyrus" w:hAnsi="Papyrus"/>
                <w:sz w:val="28"/>
              </w:rPr>
            </w:pPr>
          </w:p>
        </w:tc>
        <w:tc>
          <w:tcPr>
            <w:tcW w:w="5349" w:type="dxa"/>
          </w:tcPr>
          <w:p w:rsidR="006D5B3F" w:rsidRPr="00E67788" w:rsidRDefault="006D5B3F" w:rsidP="006D5B3F">
            <w:pPr>
              <w:jc w:val="right"/>
              <w:rPr>
                <w:rFonts w:ascii="Papyrus" w:hAnsi="Papyrus"/>
                <w:sz w:val="28"/>
              </w:rPr>
            </w:pPr>
            <w:r w:rsidRPr="00E67788">
              <w:rPr>
                <w:rFonts w:ascii="Papyrus" w:hAnsi="Papyrus"/>
                <w:sz w:val="28"/>
              </w:rPr>
              <w:t xml:space="preserve">Lou </w:t>
            </w:r>
            <w:proofErr w:type="spellStart"/>
            <w:r w:rsidRPr="00E67788">
              <w:rPr>
                <w:rFonts w:ascii="Papyrus" w:hAnsi="Papyrus"/>
                <w:sz w:val="28"/>
              </w:rPr>
              <w:t>Carretoun</w:t>
            </w:r>
            <w:proofErr w:type="spellEnd"/>
          </w:p>
        </w:tc>
      </w:tr>
      <w:tr w:rsidR="006D5B3F" w:rsidRPr="006D5B3F" w:rsidTr="006042B7">
        <w:trPr>
          <w:jc w:val="center"/>
        </w:trPr>
        <w:tc>
          <w:tcPr>
            <w:tcW w:w="5473" w:type="dxa"/>
          </w:tcPr>
          <w:p w:rsidR="006D5B3F" w:rsidRPr="00E67788" w:rsidRDefault="005C666B" w:rsidP="006D5B3F">
            <w:pPr>
              <w:rPr>
                <w:rFonts w:ascii="Papyrus" w:hAnsi="Papyrus"/>
                <w:sz w:val="28"/>
              </w:rPr>
            </w:pPr>
            <w:r w:rsidRPr="00E67788">
              <w:rPr>
                <w:rFonts w:ascii="Papyrus" w:hAnsi="Papyrus"/>
                <w:b/>
                <w:noProof/>
                <w:sz w:val="28"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-426720</wp:posOffset>
                  </wp:positionV>
                  <wp:extent cx="1038225" cy="1038225"/>
                  <wp:effectExtent l="0" t="0" r="9525" b="9525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lason_la-tour-sur-tine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79" w:type="dxa"/>
          </w:tcPr>
          <w:p w:rsidR="006D5B3F" w:rsidRPr="00E67788" w:rsidRDefault="006D5B3F" w:rsidP="006D5B3F">
            <w:pPr>
              <w:rPr>
                <w:rFonts w:ascii="Papyrus" w:hAnsi="Papyrus"/>
                <w:sz w:val="28"/>
              </w:rPr>
            </w:pPr>
          </w:p>
        </w:tc>
        <w:tc>
          <w:tcPr>
            <w:tcW w:w="5349" w:type="dxa"/>
          </w:tcPr>
          <w:p w:rsidR="006D5B3F" w:rsidRPr="00E67788" w:rsidRDefault="006D5B3F" w:rsidP="006D5B3F">
            <w:pPr>
              <w:jc w:val="right"/>
              <w:rPr>
                <w:rFonts w:ascii="Papyrus" w:hAnsi="Papyrus"/>
                <w:sz w:val="28"/>
              </w:rPr>
            </w:pPr>
            <w:r w:rsidRPr="00E67788">
              <w:rPr>
                <w:rFonts w:ascii="Papyrus" w:hAnsi="Papyrus"/>
                <w:sz w:val="28"/>
              </w:rPr>
              <w:t>Les Empêcheurs de tourner en rond</w:t>
            </w:r>
          </w:p>
        </w:tc>
      </w:tr>
      <w:tr w:rsidR="006D5B3F" w:rsidRPr="006D5B3F" w:rsidTr="006042B7">
        <w:trPr>
          <w:jc w:val="center"/>
        </w:trPr>
        <w:tc>
          <w:tcPr>
            <w:tcW w:w="5473" w:type="dxa"/>
          </w:tcPr>
          <w:p w:rsidR="006D5B3F" w:rsidRPr="00E67788" w:rsidRDefault="006D5B3F" w:rsidP="006D5B3F">
            <w:pPr>
              <w:rPr>
                <w:rFonts w:ascii="Papyrus" w:hAnsi="Papyrus"/>
                <w:sz w:val="28"/>
              </w:rPr>
            </w:pPr>
          </w:p>
        </w:tc>
        <w:tc>
          <w:tcPr>
            <w:tcW w:w="5479" w:type="dxa"/>
          </w:tcPr>
          <w:p w:rsidR="006D5B3F" w:rsidRPr="00E67788" w:rsidRDefault="006D5B3F" w:rsidP="006D5B3F">
            <w:pPr>
              <w:rPr>
                <w:rFonts w:ascii="Papyrus" w:hAnsi="Papyrus"/>
                <w:sz w:val="28"/>
              </w:rPr>
            </w:pPr>
          </w:p>
        </w:tc>
        <w:tc>
          <w:tcPr>
            <w:tcW w:w="5349" w:type="dxa"/>
          </w:tcPr>
          <w:p w:rsidR="006D5B3F" w:rsidRPr="00E67788" w:rsidRDefault="006D5B3F" w:rsidP="006D5B3F">
            <w:pPr>
              <w:jc w:val="right"/>
              <w:rPr>
                <w:rFonts w:ascii="Papyrus" w:hAnsi="Papyrus"/>
                <w:sz w:val="28"/>
              </w:rPr>
            </w:pPr>
            <w:r w:rsidRPr="00E67788">
              <w:rPr>
                <w:rFonts w:ascii="Papyrus" w:hAnsi="Papyrus"/>
                <w:sz w:val="28"/>
              </w:rPr>
              <w:t>La CPE</w:t>
            </w:r>
          </w:p>
        </w:tc>
      </w:tr>
      <w:tr w:rsidR="006D5B3F" w:rsidRPr="006D5B3F" w:rsidTr="006042B7">
        <w:trPr>
          <w:jc w:val="center"/>
        </w:trPr>
        <w:tc>
          <w:tcPr>
            <w:tcW w:w="5473" w:type="dxa"/>
          </w:tcPr>
          <w:p w:rsidR="006D5B3F" w:rsidRPr="00E67788" w:rsidRDefault="006D5B3F" w:rsidP="006D5B3F">
            <w:pPr>
              <w:rPr>
                <w:rFonts w:ascii="Papyrus" w:hAnsi="Papyrus"/>
                <w:sz w:val="28"/>
              </w:rPr>
            </w:pPr>
          </w:p>
        </w:tc>
        <w:tc>
          <w:tcPr>
            <w:tcW w:w="5479" w:type="dxa"/>
          </w:tcPr>
          <w:p w:rsidR="006D5B3F" w:rsidRPr="00E67788" w:rsidRDefault="006D5B3F" w:rsidP="006D5B3F">
            <w:pPr>
              <w:rPr>
                <w:rFonts w:ascii="Papyrus" w:hAnsi="Papyrus"/>
                <w:sz w:val="28"/>
              </w:rPr>
            </w:pPr>
          </w:p>
        </w:tc>
        <w:tc>
          <w:tcPr>
            <w:tcW w:w="5349" w:type="dxa"/>
          </w:tcPr>
          <w:p w:rsidR="006D5B3F" w:rsidRPr="00E67788" w:rsidRDefault="006D5B3F" w:rsidP="006D5B3F">
            <w:pPr>
              <w:jc w:val="right"/>
              <w:rPr>
                <w:rFonts w:ascii="Papyrus" w:hAnsi="Papyrus"/>
                <w:sz w:val="28"/>
              </w:rPr>
            </w:pPr>
            <w:r w:rsidRPr="00E67788">
              <w:rPr>
                <w:rFonts w:ascii="Papyrus" w:hAnsi="Papyrus"/>
                <w:sz w:val="28"/>
              </w:rPr>
              <w:t>La CUMA</w:t>
            </w:r>
          </w:p>
        </w:tc>
      </w:tr>
      <w:tr w:rsidR="006D5B3F" w:rsidRPr="006D5B3F" w:rsidTr="006042B7">
        <w:trPr>
          <w:trHeight w:val="68"/>
          <w:jc w:val="center"/>
        </w:trPr>
        <w:tc>
          <w:tcPr>
            <w:tcW w:w="5473" w:type="dxa"/>
          </w:tcPr>
          <w:p w:rsidR="006D5B3F" w:rsidRPr="00E67788" w:rsidRDefault="006D5B3F" w:rsidP="006D5B3F">
            <w:pPr>
              <w:rPr>
                <w:rFonts w:ascii="Papyrus" w:hAnsi="Papyrus"/>
                <w:sz w:val="28"/>
              </w:rPr>
            </w:pPr>
          </w:p>
        </w:tc>
        <w:tc>
          <w:tcPr>
            <w:tcW w:w="5479" w:type="dxa"/>
          </w:tcPr>
          <w:p w:rsidR="006D5B3F" w:rsidRPr="00E67788" w:rsidRDefault="006D5B3F" w:rsidP="006D5B3F">
            <w:pPr>
              <w:rPr>
                <w:rFonts w:ascii="Papyrus" w:hAnsi="Papyrus"/>
                <w:sz w:val="28"/>
              </w:rPr>
            </w:pPr>
          </w:p>
        </w:tc>
        <w:tc>
          <w:tcPr>
            <w:tcW w:w="5349" w:type="dxa"/>
          </w:tcPr>
          <w:p w:rsidR="006D5B3F" w:rsidRPr="00E67788" w:rsidRDefault="006D5B3F" w:rsidP="006D5B3F">
            <w:pPr>
              <w:jc w:val="right"/>
              <w:rPr>
                <w:rFonts w:ascii="Papyrus" w:hAnsi="Papyrus"/>
                <w:sz w:val="28"/>
              </w:rPr>
            </w:pPr>
            <w:r w:rsidRPr="00E67788">
              <w:rPr>
                <w:rFonts w:ascii="Papyrus" w:hAnsi="Papyrus"/>
                <w:sz w:val="28"/>
              </w:rPr>
              <w:t xml:space="preserve">Li </w:t>
            </w:r>
            <w:proofErr w:type="spellStart"/>
            <w:r w:rsidRPr="00E67788">
              <w:rPr>
                <w:rFonts w:ascii="Papyrus" w:hAnsi="Papyrus"/>
                <w:sz w:val="28"/>
              </w:rPr>
              <w:t>Avoucats</w:t>
            </w:r>
            <w:proofErr w:type="spellEnd"/>
          </w:p>
        </w:tc>
      </w:tr>
      <w:tr w:rsidR="006D5B3F" w:rsidRPr="006D5B3F" w:rsidTr="006042B7">
        <w:trPr>
          <w:jc w:val="center"/>
        </w:trPr>
        <w:tc>
          <w:tcPr>
            <w:tcW w:w="5473" w:type="dxa"/>
          </w:tcPr>
          <w:p w:rsidR="006D5B3F" w:rsidRPr="00E67788" w:rsidRDefault="006D5B3F" w:rsidP="006D5B3F">
            <w:pPr>
              <w:rPr>
                <w:rFonts w:ascii="Papyrus" w:hAnsi="Papyrus"/>
                <w:sz w:val="28"/>
              </w:rPr>
            </w:pPr>
          </w:p>
        </w:tc>
        <w:tc>
          <w:tcPr>
            <w:tcW w:w="5479" w:type="dxa"/>
          </w:tcPr>
          <w:p w:rsidR="006D5B3F" w:rsidRPr="00E67788" w:rsidRDefault="006D5B3F" w:rsidP="006D5B3F">
            <w:pPr>
              <w:rPr>
                <w:rFonts w:ascii="Papyrus" w:hAnsi="Papyrus"/>
                <w:sz w:val="28"/>
              </w:rPr>
            </w:pPr>
          </w:p>
        </w:tc>
        <w:tc>
          <w:tcPr>
            <w:tcW w:w="5349" w:type="dxa"/>
          </w:tcPr>
          <w:p w:rsidR="006D5B3F" w:rsidRPr="00E67788" w:rsidRDefault="006D5B3F" w:rsidP="006D5B3F">
            <w:pPr>
              <w:jc w:val="right"/>
              <w:rPr>
                <w:rFonts w:ascii="Papyrus" w:hAnsi="Papyrus"/>
                <w:sz w:val="28"/>
              </w:rPr>
            </w:pPr>
            <w:r w:rsidRPr="00E67788">
              <w:rPr>
                <w:rFonts w:ascii="Papyrus" w:hAnsi="Papyrus"/>
                <w:sz w:val="28"/>
              </w:rPr>
              <w:t>Le Comité du Festin</w:t>
            </w:r>
          </w:p>
        </w:tc>
      </w:tr>
    </w:tbl>
    <w:p w:rsidR="006D5B3F" w:rsidRPr="006D5B3F" w:rsidRDefault="00E67788" w:rsidP="006042B7">
      <w:pPr>
        <w:spacing w:after="0" w:line="240" w:lineRule="auto"/>
        <w:jc w:val="center"/>
        <w:rPr>
          <w:rFonts w:ascii="Bradley Hand ITC" w:hAnsi="Bradley Hand ITC"/>
          <w:i/>
          <w:sz w:val="52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-2231390</wp:posOffset>
            </wp:positionV>
            <wp:extent cx="10279380" cy="8474710"/>
            <wp:effectExtent l="0" t="0" r="7620" b="254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8a85d0a694eb08-photo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sharpenSoften amount="-50000"/>
                              </a14:imgEffect>
                              <a14:imgEffect>
                                <a14:saturation sat="101000"/>
                              </a14:imgEffect>
                              <a14:imgEffect>
                                <a14:brightnessContrast bright="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9380" cy="8474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D5B3F" w:rsidRPr="006D5B3F">
        <w:rPr>
          <w:rFonts w:ascii="Bradley Hand ITC" w:hAnsi="Bradley Hand ITC"/>
          <w:i/>
          <w:sz w:val="52"/>
        </w:rPr>
        <w:t>Organise</w:t>
      </w:r>
      <w:r w:rsidR="006D5B3F">
        <w:rPr>
          <w:rFonts w:ascii="Bradley Hand ITC" w:hAnsi="Bradley Hand ITC"/>
          <w:i/>
          <w:sz w:val="52"/>
        </w:rPr>
        <w:t>nt</w:t>
      </w:r>
    </w:p>
    <w:p w:rsidR="006D5B3F" w:rsidRPr="006D5B3F" w:rsidRDefault="006D5B3F" w:rsidP="006D5B3F">
      <w:pPr>
        <w:spacing w:after="0" w:line="240" w:lineRule="auto"/>
        <w:jc w:val="center"/>
        <w:rPr>
          <w:rFonts w:ascii="Footlight MT Light" w:hAnsi="Footlight MT Light"/>
          <w:b/>
          <w:color w:val="00B050"/>
          <w:sz w:val="144"/>
        </w:rPr>
      </w:pPr>
      <w:r w:rsidRPr="006D5B3F">
        <w:rPr>
          <w:rFonts w:ascii="Footlight MT Light" w:hAnsi="Footlight MT Light"/>
          <w:b/>
          <w:color w:val="00B050"/>
          <w:sz w:val="144"/>
        </w:rPr>
        <w:t>LA FETE DES OLIVES</w:t>
      </w:r>
    </w:p>
    <w:p w:rsidR="006D5B3F" w:rsidRPr="007C0F96" w:rsidRDefault="007C0F96" w:rsidP="006D5B3F">
      <w:pPr>
        <w:spacing w:after="0" w:line="240" w:lineRule="auto"/>
        <w:jc w:val="center"/>
        <w:rPr>
          <w:rFonts w:ascii="Papyrus" w:hAnsi="Papyrus"/>
          <w:b/>
          <w:sz w:val="72"/>
        </w:rPr>
      </w:pPr>
      <w:r w:rsidRPr="007C0F96">
        <w:rPr>
          <w:rFonts w:ascii="Papyrus" w:hAnsi="Papyrus"/>
          <w:b/>
          <w:sz w:val="72"/>
        </w:rPr>
        <w:t>La</w:t>
      </w:r>
      <w:r w:rsidR="005C666B" w:rsidRPr="007C0F96">
        <w:rPr>
          <w:rFonts w:ascii="Papyrus" w:hAnsi="Papyrus"/>
          <w:b/>
          <w:sz w:val="72"/>
        </w:rPr>
        <w:t xml:space="preserve"> T</w:t>
      </w:r>
      <w:r w:rsidRPr="007C0F96">
        <w:rPr>
          <w:rFonts w:ascii="Papyrus" w:hAnsi="Papyrus"/>
          <w:b/>
          <w:sz w:val="72"/>
        </w:rPr>
        <w:t>OUR</w:t>
      </w:r>
      <w:r w:rsidR="005C666B" w:rsidRPr="007C0F96">
        <w:rPr>
          <w:rFonts w:ascii="Papyrus" w:hAnsi="Papyrus"/>
          <w:b/>
          <w:sz w:val="72"/>
        </w:rPr>
        <w:t xml:space="preserve"> sur T</w:t>
      </w:r>
      <w:r w:rsidRPr="007C0F96">
        <w:rPr>
          <w:rFonts w:ascii="Papyrus" w:hAnsi="Papyrus"/>
          <w:b/>
          <w:sz w:val="72"/>
        </w:rPr>
        <w:t>INEE</w:t>
      </w:r>
      <w:bookmarkStart w:id="0" w:name="_GoBack"/>
      <w:bookmarkEnd w:id="0"/>
    </w:p>
    <w:p w:rsidR="006D5B3F" w:rsidRDefault="006D5B3F" w:rsidP="007C0F96">
      <w:pPr>
        <w:spacing w:after="0" w:line="240" w:lineRule="auto"/>
        <w:ind w:left="142"/>
        <w:jc w:val="center"/>
      </w:pPr>
    </w:p>
    <w:p w:rsidR="006D5B3F" w:rsidRDefault="006D5B3F" w:rsidP="006D5B3F">
      <w:pPr>
        <w:spacing w:after="0" w:line="240" w:lineRule="auto"/>
        <w:jc w:val="center"/>
      </w:pPr>
    </w:p>
    <w:p w:rsidR="007C0F96" w:rsidRDefault="007C0F96" w:rsidP="006D5B3F">
      <w:pPr>
        <w:spacing w:after="0" w:line="240" w:lineRule="auto"/>
        <w:jc w:val="center"/>
      </w:pPr>
    </w:p>
    <w:p w:rsidR="007C0F96" w:rsidRDefault="007C0F96" w:rsidP="006D5B3F">
      <w:pPr>
        <w:spacing w:after="0" w:line="240" w:lineRule="auto"/>
        <w:jc w:val="center"/>
      </w:pPr>
    </w:p>
    <w:p w:rsidR="006D5B3F" w:rsidRDefault="006D5B3F" w:rsidP="006D5B3F">
      <w:pPr>
        <w:spacing w:after="0" w:line="240" w:lineRule="auto"/>
        <w:jc w:val="center"/>
      </w:pPr>
    </w:p>
    <w:p w:rsidR="006D5B3F" w:rsidRPr="007C0F96" w:rsidRDefault="007C0F96" w:rsidP="007C0F96">
      <w:pPr>
        <w:spacing w:after="0" w:line="240" w:lineRule="auto"/>
        <w:rPr>
          <w:rFonts w:ascii="Stylus BT" w:hAnsi="Stylus BT"/>
          <w:b/>
          <w:sz w:val="72"/>
        </w:rPr>
      </w:pPr>
      <w:r w:rsidRPr="007C0F96">
        <w:rPr>
          <w:rFonts w:ascii="Stylus BT" w:hAnsi="Stylus BT"/>
          <w:b/>
          <w:sz w:val="72"/>
        </w:rPr>
        <w:t>VENDREDI 1</w:t>
      </w:r>
      <w:r w:rsidRPr="007C0F96">
        <w:rPr>
          <w:rFonts w:ascii="Stylus BT" w:hAnsi="Stylus BT"/>
          <w:b/>
          <w:sz w:val="72"/>
          <w:vertAlign w:val="superscript"/>
        </w:rPr>
        <w:t>er</w:t>
      </w:r>
      <w:r w:rsidRPr="007C0F96">
        <w:rPr>
          <w:rFonts w:ascii="Stylus BT" w:hAnsi="Stylus BT"/>
          <w:b/>
          <w:sz w:val="72"/>
        </w:rPr>
        <w:t xml:space="preserve"> et SAMEDI 2 FEVRIER</w:t>
      </w:r>
    </w:p>
    <w:p w:rsidR="007C0F96" w:rsidRDefault="007C0F96" w:rsidP="007C0F96">
      <w:pPr>
        <w:spacing w:after="0" w:line="240" w:lineRule="auto"/>
        <w:rPr>
          <w:rFonts w:ascii="Stylus BT" w:hAnsi="Stylus BT"/>
          <w:sz w:val="48"/>
        </w:rPr>
      </w:pPr>
      <w:r w:rsidRPr="007C0F96">
        <w:rPr>
          <w:rFonts w:ascii="Stylus BT" w:hAnsi="Stylus BT"/>
          <w:b/>
          <w:sz w:val="48"/>
        </w:rPr>
        <w:t>Au Moulin à huile</w:t>
      </w:r>
      <w:r w:rsidRPr="007C0F96">
        <w:rPr>
          <w:rFonts w:ascii="Stylus BT" w:hAnsi="Stylus BT"/>
          <w:sz w:val="48"/>
        </w:rPr>
        <w:t xml:space="preserve"> à partir de 11h</w:t>
      </w:r>
    </w:p>
    <w:p w:rsidR="007C0F96" w:rsidRPr="007C0F96" w:rsidRDefault="007C0F96" w:rsidP="007C0F96">
      <w:pPr>
        <w:spacing w:after="0" w:line="240" w:lineRule="auto"/>
        <w:rPr>
          <w:rFonts w:ascii="Stylus BT" w:hAnsi="Stylus BT"/>
        </w:rPr>
      </w:pPr>
    </w:p>
    <w:p w:rsidR="007C0F96" w:rsidRPr="006042B7" w:rsidRDefault="007C0F96" w:rsidP="007C0F96">
      <w:pPr>
        <w:spacing w:after="0" w:line="240" w:lineRule="auto"/>
        <w:rPr>
          <w:rFonts w:ascii="Stylus BT" w:hAnsi="Stylus BT"/>
          <w:sz w:val="28"/>
        </w:rPr>
      </w:pPr>
    </w:p>
    <w:p w:rsidR="007C0F96" w:rsidRPr="006042B7" w:rsidRDefault="007C0F96" w:rsidP="007C0F96">
      <w:pPr>
        <w:spacing w:after="0" w:line="240" w:lineRule="auto"/>
        <w:jc w:val="right"/>
        <w:rPr>
          <w:rFonts w:ascii="Papyrus" w:hAnsi="Papyrus"/>
          <w:b/>
          <w:color w:val="FF0000"/>
          <w:sz w:val="32"/>
        </w:rPr>
      </w:pPr>
      <w:r w:rsidRPr="006042B7">
        <w:rPr>
          <w:rFonts w:ascii="Papyrus" w:hAnsi="Papyrus"/>
          <w:b/>
          <w:color w:val="FF0000"/>
          <w:sz w:val="32"/>
        </w:rPr>
        <w:t xml:space="preserve">Un </w:t>
      </w:r>
      <w:r w:rsidR="006042B7" w:rsidRPr="006042B7">
        <w:rPr>
          <w:rFonts w:ascii="Papyrus" w:hAnsi="Papyrus"/>
          <w:b/>
          <w:color w:val="FF0000"/>
          <w:sz w:val="32"/>
        </w:rPr>
        <w:t>E</w:t>
      </w:r>
      <w:r w:rsidRPr="006042B7">
        <w:rPr>
          <w:rFonts w:ascii="Papyrus" w:hAnsi="Papyrus"/>
          <w:b/>
          <w:color w:val="FF0000"/>
          <w:sz w:val="32"/>
        </w:rPr>
        <w:t>n</w:t>
      </w:r>
      <w:r w:rsidR="006042B7" w:rsidRPr="006042B7">
        <w:rPr>
          <w:rFonts w:ascii="Papyrus" w:hAnsi="Papyrus"/>
          <w:b/>
          <w:color w:val="FF0000"/>
          <w:sz w:val="32"/>
        </w:rPr>
        <w:t>-</w:t>
      </w:r>
      <w:r w:rsidRPr="006042B7">
        <w:rPr>
          <w:rFonts w:ascii="Papyrus" w:hAnsi="Papyrus"/>
          <w:b/>
          <w:color w:val="FF0000"/>
          <w:sz w:val="32"/>
        </w:rPr>
        <w:t>cas sera offert par la mairie et les associations à 12h</w:t>
      </w:r>
    </w:p>
    <w:p w:rsidR="007C0F96" w:rsidRPr="006042B7" w:rsidRDefault="002C2529" w:rsidP="007C0F96">
      <w:pPr>
        <w:spacing w:after="0" w:line="240" w:lineRule="auto"/>
        <w:jc w:val="right"/>
        <w:rPr>
          <w:rFonts w:ascii="Papyrus" w:hAnsi="Papyrus"/>
          <w:b/>
          <w:color w:val="FF0000"/>
          <w:sz w:val="32"/>
        </w:rPr>
      </w:pPr>
      <w:r>
        <w:rPr>
          <w:rFonts w:ascii="Papyrus" w:hAnsi="Papyrus"/>
          <w:b/>
          <w:color w:val="FF0000"/>
          <w:sz w:val="32"/>
        </w:rPr>
        <w:t>Toutes les</w:t>
      </w:r>
      <w:r w:rsidR="007C0F96" w:rsidRPr="006042B7">
        <w:rPr>
          <w:rFonts w:ascii="Papyrus" w:hAnsi="Papyrus"/>
          <w:b/>
          <w:color w:val="FF0000"/>
          <w:sz w:val="32"/>
        </w:rPr>
        <w:t xml:space="preserve"> contribution</w:t>
      </w:r>
      <w:r>
        <w:rPr>
          <w:rFonts w:ascii="Papyrus" w:hAnsi="Papyrus"/>
          <w:b/>
          <w:color w:val="FF0000"/>
          <w:sz w:val="32"/>
        </w:rPr>
        <w:t>s</w:t>
      </w:r>
      <w:r w:rsidR="007C0F96" w:rsidRPr="006042B7">
        <w:rPr>
          <w:rFonts w:ascii="Papyrus" w:hAnsi="Papyrus"/>
          <w:b/>
          <w:color w:val="FF0000"/>
          <w:sz w:val="32"/>
        </w:rPr>
        <w:t xml:space="preserve"> sont les bienvenu</w:t>
      </w:r>
      <w:r>
        <w:rPr>
          <w:rFonts w:ascii="Papyrus" w:hAnsi="Papyrus"/>
          <w:b/>
          <w:color w:val="FF0000"/>
          <w:sz w:val="32"/>
        </w:rPr>
        <w:t>e</w:t>
      </w:r>
      <w:r w:rsidR="007C0F96" w:rsidRPr="006042B7">
        <w:rPr>
          <w:rFonts w:ascii="Papyrus" w:hAnsi="Papyrus"/>
          <w:b/>
          <w:color w:val="FF0000"/>
          <w:sz w:val="32"/>
        </w:rPr>
        <w:t>s</w:t>
      </w:r>
    </w:p>
    <w:sectPr w:rsidR="007C0F96" w:rsidRPr="006042B7" w:rsidSect="007C0F96">
      <w:pgSz w:w="16838" w:h="11906" w:orient="landscape"/>
      <w:pgMar w:top="284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Papyrus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Bradley Hand ITC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Footlight MT Light">
    <w:altName w:val="Footlight MT Light"/>
    <w:charset w:val="00"/>
    <w:family w:val="roman"/>
    <w:pitch w:val="variable"/>
    <w:sig w:usb0="00000003" w:usb1="00000000" w:usb2="00000000" w:usb3="00000000" w:csb0="00000001" w:csb1="00000000"/>
  </w:font>
  <w:font w:name="Stylus BT">
    <w:altName w:val="Candara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6D5B3F"/>
    <w:rsid w:val="0028700B"/>
    <w:rsid w:val="002C2529"/>
    <w:rsid w:val="005167BA"/>
    <w:rsid w:val="00585896"/>
    <w:rsid w:val="005C666B"/>
    <w:rsid w:val="006042B7"/>
    <w:rsid w:val="006D5B3F"/>
    <w:rsid w:val="007C0F96"/>
    <w:rsid w:val="00BA3F18"/>
    <w:rsid w:val="00E67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8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D5B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70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CG06</Company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Sylvain Pavesio</dc:creator>
  <cp:lastModifiedBy>marson</cp:lastModifiedBy>
  <cp:revision>2</cp:revision>
  <cp:lastPrinted>2019-01-29T10:11:00Z</cp:lastPrinted>
  <dcterms:created xsi:type="dcterms:W3CDTF">2019-01-31T11:52:00Z</dcterms:created>
  <dcterms:modified xsi:type="dcterms:W3CDTF">2019-01-31T11:52:00Z</dcterms:modified>
</cp:coreProperties>
</file>